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3BB24" w14:textId="245F4A04" w:rsidR="00573B9C" w:rsidRPr="00573B9C" w:rsidRDefault="00573B9C" w:rsidP="00573B9C">
      <w:pPr>
        <w:rPr>
          <w:rFonts w:ascii="Palatino Linotype" w:eastAsia="Palatino Linotype" w:hAnsi="Palatino Linotype" w:cs="Aharoni"/>
          <w:b/>
          <w:bCs/>
          <w:color w:val="404040"/>
          <w:sz w:val="18"/>
        </w:rPr>
      </w:pPr>
      <w:bookmarkStart w:id="0" w:name="_Ref34821433"/>
      <w:r w:rsidRPr="00573B9C">
        <w:rPr>
          <w:rFonts w:cstheme="majorHAnsi"/>
          <w:b/>
          <w:bCs/>
          <w:sz w:val="28"/>
          <w:szCs w:val="28"/>
        </w:rPr>
        <w:t xml:space="preserve">Uitwerkingen </w:t>
      </w:r>
      <w:r w:rsidRPr="00573B9C">
        <w:rPr>
          <w:rFonts w:asciiTheme="majorHAnsi" w:hAnsiTheme="majorHAnsi" w:cstheme="majorHAnsi"/>
          <w:b/>
          <w:bCs/>
          <w:sz w:val="28"/>
          <w:szCs w:val="28"/>
        </w:rPr>
        <w:t>verwerkingsopgaven</w:t>
      </w:r>
      <w:bookmarkEnd w:id="0"/>
      <w:r w:rsidRPr="00573B9C">
        <w:rPr>
          <w:rFonts w:asciiTheme="majorHAnsi" w:hAnsiTheme="majorHAnsi" w:cstheme="majorHAnsi"/>
          <w:b/>
          <w:bCs/>
          <w:sz w:val="28"/>
          <w:szCs w:val="28"/>
        </w:rPr>
        <w:t xml:space="preserve"> Hoofdstuk </w:t>
      </w:r>
      <w:r w:rsidRPr="00573B9C">
        <w:rPr>
          <w:rFonts w:asciiTheme="majorHAnsi" w:hAnsiTheme="majorHAnsi" w:cstheme="majorHAnsi"/>
          <w:b/>
          <w:bCs/>
          <w:sz w:val="28"/>
          <w:szCs w:val="28"/>
        </w:rPr>
        <w:t xml:space="preserve">14 </w:t>
      </w:r>
      <w:r w:rsidRPr="00573B9C">
        <w:rPr>
          <w:rFonts w:asciiTheme="majorHAnsi" w:eastAsia="Palatino Linotype" w:hAnsiTheme="majorHAnsi" w:cstheme="majorHAnsi"/>
          <w:b/>
          <w:bCs/>
          <w:color w:val="404040"/>
          <w:sz w:val="28"/>
          <w:szCs w:val="28"/>
        </w:rPr>
        <w:t>Hydrostatica</w:t>
      </w:r>
    </w:p>
    <w:p w14:paraId="7D213C50" w14:textId="3653B880" w:rsidR="00365FFD" w:rsidRDefault="00365FFD"/>
    <w:p w14:paraId="762CB384"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1.</w:t>
      </w:r>
      <w:r w:rsidRPr="00573B9C">
        <w:rPr>
          <w:rFonts w:asciiTheme="majorHAnsi" w:eastAsia="Palatino Linotype" w:hAnsiTheme="majorHAnsi" w:cstheme="majorHAnsi"/>
          <w:color w:val="404040"/>
          <w:sz w:val="28"/>
          <w:szCs w:val="28"/>
        </w:rPr>
        <w:tab/>
      </w:r>
      <w:r w:rsidRPr="00573B9C">
        <w:rPr>
          <w:rFonts w:asciiTheme="majorHAnsi" w:eastAsia="Palatino Linotype" w:hAnsiTheme="majorHAnsi" w:cstheme="majorHAnsi"/>
          <w:b/>
          <w:bCs/>
          <w:color w:val="404040"/>
          <w:sz w:val="28"/>
          <w:szCs w:val="28"/>
        </w:rPr>
        <w:t>8,9 m.</w:t>
      </w:r>
      <w:r w:rsidRPr="00573B9C">
        <w:rPr>
          <w:rFonts w:asciiTheme="majorHAnsi" w:eastAsia="Palatino Linotype" w:hAnsiTheme="majorHAnsi" w:cstheme="majorHAnsi"/>
          <w:color w:val="404040"/>
          <w:sz w:val="28"/>
          <w:szCs w:val="28"/>
        </w:rPr>
        <w:t xml:space="preserve"> Van de druk van 300 kPa komt 100 kPa van luchtdruk en 200 kPa van de hydrostatische druk van het beton. Gebruik </w:t>
      </w:r>
      <w:r w:rsidRPr="00573B9C">
        <w:rPr>
          <w:rFonts w:asciiTheme="majorHAnsi" w:eastAsia="Palatino Linotype" w:hAnsiTheme="majorHAnsi" w:cstheme="majorHAnsi"/>
          <w:i/>
          <w:iCs/>
          <w:color w:val="404040"/>
          <w:sz w:val="28"/>
          <w:szCs w:val="28"/>
        </w:rPr>
        <w:t>p</w:t>
      </w:r>
      <w:r w:rsidRPr="00573B9C">
        <w:rPr>
          <w:rFonts w:asciiTheme="majorHAnsi" w:eastAsia="Palatino Linotype" w:hAnsiTheme="majorHAnsi" w:cstheme="majorHAnsi"/>
          <w:color w:val="404040"/>
          <w:sz w:val="28"/>
          <w:szCs w:val="28"/>
        </w:rPr>
        <w:t xml:space="preserve"> = </w:t>
      </w:r>
      <w:r w:rsidRPr="00573B9C">
        <w:rPr>
          <w:rFonts w:asciiTheme="majorHAnsi" w:eastAsia="Palatino Linotype" w:hAnsiTheme="majorHAnsi" w:cstheme="majorHAnsi"/>
          <w:color w:val="404040"/>
          <w:sz w:val="28"/>
          <w:szCs w:val="28"/>
          <w:lang w:val="el-GR"/>
        </w:rPr>
        <w:t xml:space="preserve">ρ </w:t>
      </w:r>
      <w:r w:rsidRPr="00573B9C">
        <w:rPr>
          <w:rFonts w:asciiTheme="majorHAnsi" w:eastAsia="Palatino Linotype" w:hAnsiTheme="majorHAnsi" w:cstheme="majorHAnsi"/>
          <w:i/>
          <w:iCs/>
          <w:color w:val="404040"/>
          <w:sz w:val="28"/>
          <w:szCs w:val="28"/>
        </w:rPr>
        <w:t>g h</w:t>
      </w:r>
      <w:r w:rsidRPr="00573B9C">
        <w:rPr>
          <w:rFonts w:asciiTheme="majorHAnsi" w:eastAsia="Palatino Linotype" w:hAnsiTheme="majorHAnsi" w:cstheme="majorHAnsi"/>
          <w:color w:val="404040"/>
          <w:sz w:val="28"/>
          <w:szCs w:val="28"/>
        </w:rPr>
        <w:t>:</w:t>
      </w:r>
    </w:p>
    <w:p w14:paraId="2BEFBDA0"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ab/>
      </w:r>
      <w:r w:rsidRPr="00573B9C">
        <w:rPr>
          <w:rFonts w:asciiTheme="majorHAnsi" w:eastAsia="Palatino Linotype" w:hAnsiTheme="majorHAnsi" w:cstheme="majorHAnsi"/>
          <w:color w:val="404040"/>
          <w:sz w:val="28"/>
          <w:szCs w:val="28"/>
        </w:rPr>
        <w:tab/>
        <w:t>200</w:t>
      </w:r>
      <w:r w:rsidRPr="00573B9C">
        <w:rPr>
          <w:rFonts w:asciiTheme="majorHAnsi" w:eastAsia="Palatino Linotype" w:hAnsiTheme="majorHAnsi" w:cstheme="majorHAnsi"/>
          <w:color w:val="404040"/>
          <w:sz w:val="28"/>
          <w:szCs w:val="28"/>
        </w:rPr>
        <w:sym w:font="Symbol" w:char="F0B4"/>
      </w:r>
      <w:r w:rsidRPr="00573B9C">
        <w:rPr>
          <w:rFonts w:asciiTheme="majorHAnsi" w:eastAsia="Palatino Linotype" w:hAnsiTheme="majorHAnsi" w:cstheme="majorHAnsi"/>
          <w:color w:val="404040"/>
          <w:sz w:val="28"/>
          <w:szCs w:val="28"/>
        </w:rPr>
        <w:t>10</w:t>
      </w:r>
      <w:r w:rsidRPr="00573B9C">
        <w:rPr>
          <w:rFonts w:asciiTheme="majorHAnsi" w:eastAsia="Palatino Linotype" w:hAnsiTheme="majorHAnsi" w:cstheme="majorHAnsi"/>
          <w:color w:val="404040"/>
          <w:sz w:val="28"/>
          <w:szCs w:val="28"/>
          <w:vertAlign w:val="superscript"/>
        </w:rPr>
        <w:t>3</w:t>
      </w:r>
      <w:r w:rsidRPr="00573B9C">
        <w:rPr>
          <w:rFonts w:asciiTheme="majorHAnsi" w:eastAsia="Palatino Linotype" w:hAnsiTheme="majorHAnsi" w:cstheme="majorHAnsi"/>
          <w:color w:val="404040"/>
          <w:sz w:val="28"/>
          <w:szCs w:val="28"/>
        </w:rPr>
        <w:t xml:space="preserve"> Pa = 2300 kg/m</w:t>
      </w:r>
      <w:r w:rsidRPr="00573B9C">
        <w:rPr>
          <w:rFonts w:asciiTheme="majorHAnsi" w:eastAsia="Palatino Linotype" w:hAnsiTheme="majorHAnsi" w:cstheme="majorHAnsi"/>
          <w:color w:val="404040"/>
          <w:sz w:val="28"/>
          <w:szCs w:val="28"/>
          <w:vertAlign w:val="superscript"/>
        </w:rPr>
        <w:t>3</w:t>
      </w:r>
      <w:r w:rsidRPr="00573B9C">
        <w:rPr>
          <w:rFonts w:asciiTheme="majorHAnsi" w:eastAsia="Palatino Linotype" w:hAnsiTheme="majorHAnsi" w:cstheme="majorHAnsi"/>
          <w:color w:val="404040"/>
          <w:sz w:val="28"/>
          <w:szCs w:val="28"/>
        </w:rPr>
        <w:t xml:space="preserve"> </w:t>
      </w:r>
      <w:r w:rsidRPr="00573B9C">
        <w:rPr>
          <w:rFonts w:asciiTheme="majorHAnsi" w:eastAsia="Palatino Linotype" w:hAnsiTheme="majorHAnsi" w:cstheme="majorHAnsi"/>
          <w:color w:val="404040"/>
          <w:sz w:val="28"/>
          <w:szCs w:val="28"/>
        </w:rPr>
        <w:sym w:font="Symbol" w:char="F0B4"/>
      </w:r>
      <w:r w:rsidRPr="00573B9C">
        <w:rPr>
          <w:rFonts w:asciiTheme="majorHAnsi" w:eastAsia="Palatino Linotype" w:hAnsiTheme="majorHAnsi" w:cstheme="majorHAnsi"/>
          <w:color w:val="404040"/>
          <w:sz w:val="28"/>
          <w:szCs w:val="28"/>
        </w:rPr>
        <w:t xml:space="preserve"> 9,8 N/kg </w:t>
      </w:r>
      <w:r w:rsidRPr="00573B9C">
        <w:rPr>
          <w:rFonts w:asciiTheme="majorHAnsi" w:eastAsia="Palatino Linotype" w:hAnsiTheme="majorHAnsi" w:cstheme="majorHAnsi"/>
          <w:color w:val="404040"/>
          <w:sz w:val="28"/>
          <w:szCs w:val="28"/>
        </w:rPr>
        <w:sym w:font="Symbol" w:char="F0B4"/>
      </w:r>
      <w:r w:rsidRPr="00573B9C">
        <w:rPr>
          <w:rFonts w:asciiTheme="majorHAnsi" w:eastAsia="Palatino Linotype" w:hAnsiTheme="majorHAnsi" w:cstheme="majorHAnsi"/>
          <w:color w:val="404040"/>
          <w:sz w:val="28"/>
          <w:szCs w:val="28"/>
        </w:rPr>
        <w:t xml:space="preserve"> </w:t>
      </w:r>
      <w:r w:rsidRPr="00573B9C">
        <w:rPr>
          <w:rFonts w:asciiTheme="majorHAnsi" w:eastAsia="Palatino Linotype" w:hAnsiTheme="majorHAnsi" w:cstheme="majorHAnsi"/>
          <w:i/>
          <w:iCs/>
          <w:color w:val="404040"/>
          <w:sz w:val="28"/>
          <w:szCs w:val="28"/>
        </w:rPr>
        <w:t>h</w:t>
      </w:r>
    </w:p>
    <w:p w14:paraId="274A618B" w14:textId="4FFA7606" w:rsid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ab/>
        <w:t xml:space="preserve">De conclusie is </w:t>
      </w:r>
      <w:r w:rsidRPr="00573B9C">
        <w:rPr>
          <w:rFonts w:asciiTheme="majorHAnsi" w:eastAsia="Palatino Linotype" w:hAnsiTheme="majorHAnsi" w:cstheme="majorHAnsi"/>
          <w:i/>
          <w:iCs/>
          <w:color w:val="404040"/>
          <w:sz w:val="28"/>
          <w:szCs w:val="28"/>
        </w:rPr>
        <w:t>h</w:t>
      </w:r>
      <w:r w:rsidRPr="00573B9C">
        <w:rPr>
          <w:rFonts w:asciiTheme="majorHAnsi" w:eastAsia="Palatino Linotype" w:hAnsiTheme="majorHAnsi" w:cstheme="majorHAnsi"/>
          <w:color w:val="404040"/>
          <w:sz w:val="28"/>
          <w:szCs w:val="28"/>
        </w:rPr>
        <w:t xml:space="preserve"> = 8,9 m.</w:t>
      </w:r>
    </w:p>
    <w:p w14:paraId="568E91CE"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p>
    <w:p w14:paraId="6B8CD0BC"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 xml:space="preserve">2.     Vergelijk een punt onderaan vloeistof 1 met een punt op gelijke hoogte in de andere buis. De drukken moeten daar gelijk zijn. Uit </w:t>
      </w:r>
      <w:r w:rsidRPr="00573B9C">
        <w:rPr>
          <w:rFonts w:asciiTheme="majorHAnsi" w:eastAsia="Palatino Linotype" w:hAnsiTheme="majorHAnsi" w:cstheme="majorHAnsi"/>
          <w:i/>
          <w:iCs/>
          <w:color w:val="404040"/>
          <w:sz w:val="28"/>
          <w:szCs w:val="28"/>
        </w:rPr>
        <w:t>p</w:t>
      </w:r>
      <w:r w:rsidRPr="00573B9C">
        <w:rPr>
          <w:rFonts w:asciiTheme="majorHAnsi" w:eastAsia="Palatino Linotype" w:hAnsiTheme="majorHAnsi" w:cstheme="majorHAnsi"/>
          <w:color w:val="404040"/>
          <w:sz w:val="28"/>
          <w:szCs w:val="28"/>
        </w:rPr>
        <w:t xml:space="preserve"> = </w:t>
      </w:r>
      <w:r w:rsidRPr="00573B9C">
        <w:rPr>
          <w:rFonts w:asciiTheme="majorHAnsi" w:eastAsia="Palatino Linotype" w:hAnsiTheme="majorHAnsi" w:cstheme="majorHAnsi"/>
          <w:color w:val="404040"/>
          <w:sz w:val="28"/>
          <w:szCs w:val="28"/>
          <w:lang w:val="el-GR"/>
        </w:rPr>
        <w:t xml:space="preserve">ρ </w:t>
      </w:r>
      <w:r w:rsidRPr="00573B9C">
        <w:rPr>
          <w:rFonts w:asciiTheme="majorHAnsi" w:eastAsia="Palatino Linotype" w:hAnsiTheme="majorHAnsi" w:cstheme="majorHAnsi"/>
          <w:i/>
          <w:iCs/>
          <w:color w:val="404040"/>
          <w:sz w:val="28"/>
          <w:szCs w:val="28"/>
        </w:rPr>
        <w:t>g h</w:t>
      </w:r>
      <w:r w:rsidRPr="00573B9C">
        <w:rPr>
          <w:rFonts w:asciiTheme="majorHAnsi" w:eastAsia="Palatino Linotype" w:hAnsiTheme="majorHAnsi" w:cstheme="majorHAnsi"/>
          <w:color w:val="404040"/>
          <w:sz w:val="28"/>
          <w:szCs w:val="28"/>
        </w:rPr>
        <w:t xml:space="preserve"> volgt dat</w:t>
      </w:r>
    </w:p>
    <w:p w14:paraId="1430A1D4"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m:oMathPara>
        <m:oMath>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1</m:t>
              </m:r>
            </m:sub>
          </m:sSub>
          <m:r>
            <w:rPr>
              <w:rFonts w:ascii="Cambria Math" w:eastAsia="Palatino Linotype" w:hAnsi="Cambria Math" w:cstheme="majorHAnsi"/>
              <w:color w:val="404040"/>
              <w:sz w:val="28"/>
              <w:szCs w:val="28"/>
            </w:rPr>
            <m:t>g</m:t>
          </m:r>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 xml:space="preserve">10 </m:t>
              </m:r>
              <m:r>
                <m:rPr>
                  <m:sty m:val="p"/>
                </m:rPr>
                <w:rPr>
                  <w:rFonts w:ascii="Cambria Math" w:eastAsia="Palatino Linotype" w:hAnsi="Cambria Math" w:cstheme="majorHAnsi"/>
                  <w:color w:val="404040"/>
                  <w:sz w:val="28"/>
                  <w:szCs w:val="28"/>
                </w:rPr>
                <m:t>cm</m:t>
              </m:r>
            </m:e>
          </m:d>
          <m:r>
            <w:rPr>
              <w:rFonts w:ascii="Cambria Math" w:eastAsia="Palatino Linotype" w:hAnsi="Cambria Math" w:cstheme="majorHAnsi"/>
              <w:color w:val="404040"/>
              <w:sz w:val="28"/>
              <w:szCs w:val="28"/>
            </w:rPr>
            <m:t>=</m:t>
          </m:r>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2</m:t>
              </m:r>
            </m:sub>
          </m:sSub>
          <m:r>
            <w:rPr>
              <w:rFonts w:ascii="Cambria Math" w:eastAsia="Palatino Linotype" w:hAnsi="Cambria Math" w:cstheme="majorHAnsi"/>
              <w:color w:val="404040"/>
              <w:sz w:val="28"/>
              <w:szCs w:val="28"/>
            </w:rPr>
            <m:t>g</m:t>
          </m:r>
          <m:d>
            <m:dPr>
              <m:ctrlPr>
                <w:rPr>
                  <w:rFonts w:ascii="Cambria Math" w:eastAsia="Palatino Linotype" w:hAnsi="Cambria Math" w:cstheme="majorHAnsi"/>
                  <w:iCs/>
                  <w:color w:val="404040"/>
                  <w:sz w:val="28"/>
                  <w:szCs w:val="28"/>
                </w:rPr>
              </m:ctrlPr>
            </m:dPr>
            <m:e>
              <m:r>
                <m:rPr>
                  <m:sty m:val="p"/>
                </m:rPr>
                <w:rPr>
                  <w:rFonts w:ascii="Cambria Math" w:eastAsia="Palatino Linotype" w:hAnsi="Cambria Math" w:cstheme="majorHAnsi"/>
                  <w:color w:val="404040"/>
                  <w:sz w:val="28"/>
                  <w:szCs w:val="28"/>
                </w:rPr>
                <m:t>6 cm</m:t>
              </m:r>
            </m:e>
          </m:d>
          <m:r>
            <m:rPr>
              <m:sty m:val="p"/>
            </m:rPr>
            <w:rPr>
              <w:rFonts w:ascii="Cambria Math" w:eastAsia="Palatino Linotype" w:hAnsi="Cambria Math" w:cstheme="majorHAnsi"/>
              <w:color w:val="404040"/>
              <w:sz w:val="28"/>
              <w:szCs w:val="28"/>
            </w:rPr>
            <m:t>+</m:t>
          </m:r>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3</m:t>
              </m:r>
            </m:sub>
          </m:sSub>
          <m:r>
            <w:rPr>
              <w:rFonts w:ascii="Cambria Math" w:eastAsia="Palatino Linotype" w:hAnsi="Cambria Math" w:cstheme="majorHAnsi"/>
              <w:color w:val="404040"/>
              <w:sz w:val="28"/>
              <w:szCs w:val="28"/>
            </w:rPr>
            <m:t>g</m:t>
          </m:r>
          <m:d>
            <m:dPr>
              <m:ctrlPr>
                <w:rPr>
                  <w:rFonts w:ascii="Cambria Math" w:eastAsia="Palatino Linotype" w:hAnsi="Cambria Math" w:cstheme="majorHAnsi"/>
                  <w:i/>
                  <w:color w:val="404040"/>
                  <w:sz w:val="28"/>
                  <w:szCs w:val="28"/>
                </w:rPr>
              </m:ctrlPr>
            </m:dPr>
            <m:e>
              <m:r>
                <w:rPr>
                  <w:rFonts w:ascii="Cambria Math" w:eastAsia="Palatino Linotype" w:hAnsi="Cambria Math" w:cstheme="majorHAnsi"/>
                  <w:color w:val="404040"/>
                  <w:sz w:val="28"/>
                  <w:szCs w:val="28"/>
                </w:rPr>
                <m:t xml:space="preserve">2 </m:t>
              </m:r>
              <m:r>
                <m:rPr>
                  <m:sty m:val="p"/>
                </m:rPr>
                <w:rPr>
                  <w:rFonts w:ascii="Cambria Math" w:eastAsia="Palatino Linotype" w:hAnsi="Cambria Math" w:cstheme="majorHAnsi"/>
                  <w:color w:val="404040"/>
                  <w:sz w:val="28"/>
                  <w:szCs w:val="28"/>
                </w:rPr>
                <m:t>cm</m:t>
              </m:r>
            </m:e>
          </m:d>
          <m:r>
            <w:rPr>
              <w:rFonts w:ascii="Cambria Math" w:eastAsia="Palatino Linotype" w:hAnsi="Cambria Math" w:cstheme="majorHAnsi"/>
              <w:color w:val="404040"/>
              <w:sz w:val="28"/>
              <w:szCs w:val="28"/>
            </w:rPr>
            <m:t>.</m:t>
          </m:r>
        </m:oMath>
      </m:oMathPara>
    </w:p>
    <w:p w14:paraId="28BCFA4A"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iCs/>
          <w:color w:val="404040"/>
          <w:sz w:val="28"/>
          <w:szCs w:val="28"/>
        </w:rPr>
        <w:tab/>
        <w:t xml:space="preserve">We delen </w:t>
      </w:r>
      <w:r w:rsidRPr="00573B9C">
        <w:rPr>
          <w:rFonts w:asciiTheme="majorHAnsi" w:eastAsia="Palatino Linotype" w:hAnsiTheme="majorHAnsi" w:cstheme="majorHAnsi"/>
          <w:i/>
          <w:color w:val="404040"/>
          <w:sz w:val="28"/>
          <w:szCs w:val="28"/>
        </w:rPr>
        <w:t>g</w:t>
      </w:r>
      <w:r w:rsidRPr="00573B9C">
        <w:rPr>
          <w:rFonts w:asciiTheme="majorHAnsi" w:eastAsia="Palatino Linotype" w:hAnsiTheme="majorHAnsi" w:cstheme="majorHAnsi"/>
          <w:color w:val="404040"/>
          <w:sz w:val="28"/>
          <w:szCs w:val="28"/>
        </w:rPr>
        <w:t xml:space="preserve"> uit:  </w:t>
      </w:r>
      <m:oMath>
        <m:r>
          <w:rPr>
            <w:rFonts w:ascii="Cambria Math" w:eastAsia="Palatino Linotype" w:hAnsi="Cambria Math" w:cstheme="majorHAnsi"/>
            <w:color w:val="404040"/>
            <w:sz w:val="28"/>
            <w:szCs w:val="28"/>
          </w:rPr>
          <m:t>10</m:t>
        </m:r>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1</m:t>
            </m:r>
          </m:sub>
        </m:sSub>
        <m:r>
          <w:rPr>
            <w:rFonts w:ascii="Cambria Math" w:eastAsia="Palatino Linotype" w:hAnsi="Cambria Math" w:cstheme="majorHAnsi"/>
            <w:color w:val="404040"/>
            <w:sz w:val="28"/>
            <w:szCs w:val="28"/>
          </w:rPr>
          <m:t>=6</m:t>
        </m:r>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2</m:t>
            </m:r>
          </m:sub>
        </m:sSub>
        <m:r>
          <w:rPr>
            <w:rFonts w:ascii="Cambria Math" w:eastAsia="Palatino Linotype" w:hAnsi="Cambria Math" w:cstheme="majorHAnsi"/>
            <w:color w:val="404040"/>
            <w:sz w:val="28"/>
            <w:szCs w:val="28"/>
          </w:rPr>
          <m:t>+2</m:t>
        </m:r>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3</m:t>
            </m:r>
          </m:sub>
        </m:sSub>
        <m:r>
          <w:rPr>
            <w:rFonts w:ascii="Cambria Math" w:eastAsia="Palatino Linotype" w:hAnsi="Cambria Math" w:cstheme="majorHAnsi"/>
            <w:color w:val="404040"/>
            <w:sz w:val="28"/>
            <w:szCs w:val="28"/>
          </w:rPr>
          <m:t>,</m:t>
        </m:r>
      </m:oMath>
    </w:p>
    <w:p w14:paraId="74DAAC2A"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ab/>
        <w:t>waaruit volgt</w:t>
      </w:r>
    </w:p>
    <w:p w14:paraId="040BCBCF" w14:textId="367C6C92"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m:oMathPara>
        <m:oMath>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3</m:t>
              </m:r>
            </m:sub>
          </m:sSub>
          <m:r>
            <w:rPr>
              <w:rFonts w:ascii="Cambria Math" w:eastAsia="Palatino Linotype" w:hAnsi="Cambria Math" w:cstheme="majorHAnsi"/>
              <w:color w:val="404040"/>
              <w:sz w:val="28"/>
              <w:szCs w:val="28"/>
            </w:rPr>
            <m:t>=5</m:t>
          </m:r>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1</m:t>
              </m:r>
            </m:sub>
          </m:sSub>
          <m:r>
            <w:rPr>
              <w:rFonts w:ascii="Cambria Math" w:eastAsia="Palatino Linotype" w:hAnsi="Cambria Math" w:cstheme="majorHAnsi"/>
              <w:color w:val="404040"/>
              <w:sz w:val="28"/>
              <w:szCs w:val="28"/>
            </w:rPr>
            <m:t>-3</m:t>
          </m:r>
          <m:sSub>
            <m:sSubPr>
              <m:ctrlPr>
                <w:rPr>
                  <w:rFonts w:ascii="Cambria Math" w:eastAsia="Palatino Linotype" w:hAnsi="Cambria Math" w:cstheme="majorHAnsi"/>
                  <w:i/>
                  <w:color w:val="404040"/>
                  <w:sz w:val="28"/>
                  <w:szCs w:val="28"/>
                </w:rPr>
              </m:ctrlPr>
            </m:sSubPr>
            <m:e>
              <m:r>
                <w:rPr>
                  <w:rFonts w:ascii="Cambria Math" w:eastAsia="Palatino Linotype" w:hAnsi="Cambria Math" w:cstheme="majorHAnsi"/>
                  <w:color w:val="404040"/>
                  <w:sz w:val="28"/>
                  <w:szCs w:val="28"/>
                </w:rPr>
                <m:t>ρ</m:t>
              </m:r>
            </m:e>
            <m:sub>
              <m:r>
                <w:rPr>
                  <w:rFonts w:ascii="Cambria Math" w:eastAsia="Palatino Linotype" w:hAnsi="Cambria Math" w:cstheme="majorHAnsi"/>
                  <w:color w:val="404040"/>
                  <w:sz w:val="28"/>
                  <w:szCs w:val="28"/>
                </w:rPr>
                <m:t>2</m:t>
              </m:r>
            </m:sub>
          </m:sSub>
          <m:r>
            <w:rPr>
              <w:rFonts w:ascii="Cambria Math" w:eastAsia="Palatino Linotype" w:hAnsi="Cambria Math" w:cstheme="majorHAnsi"/>
              <w:color w:val="404040"/>
              <w:sz w:val="28"/>
              <w:szCs w:val="28"/>
            </w:rPr>
            <m:t>.</m:t>
          </m:r>
        </m:oMath>
      </m:oMathPara>
    </w:p>
    <w:p w14:paraId="5E5DE39F"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p>
    <w:p w14:paraId="5396841D" w14:textId="52F228A5" w:rsid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3. a.</w:t>
      </w:r>
      <w:r w:rsidRPr="00573B9C">
        <w:rPr>
          <w:rFonts w:asciiTheme="majorHAnsi" w:eastAsia="Palatino Linotype" w:hAnsiTheme="majorHAnsi" w:cstheme="majorHAnsi"/>
          <w:color w:val="404040"/>
          <w:sz w:val="28"/>
          <w:szCs w:val="28"/>
        </w:rPr>
        <w:tab/>
      </w:r>
      <w:r w:rsidRPr="00573B9C">
        <w:rPr>
          <w:rFonts w:asciiTheme="majorHAnsi" w:eastAsia="Palatino Linotype" w:hAnsiTheme="majorHAnsi" w:cstheme="majorHAnsi"/>
          <w:b/>
          <w:bCs/>
          <w:color w:val="404040"/>
          <w:sz w:val="28"/>
          <w:szCs w:val="28"/>
        </w:rPr>
        <w:t>480 N.</w:t>
      </w:r>
      <w:r w:rsidRPr="00573B9C">
        <w:rPr>
          <w:rFonts w:asciiTheme="majorHAnsi" w:eastAsia="Palatino Linotype" w:hAnsiTheme="majorHAnsi" w:cstheme="majorHAnsi"/>
          <w:color w:val="404040"/>
          <w:sz w:val="28"/>
          <w:szCs w:val="28"/>
        </w:rPr>
        <w:t xml:space="preserve"> Het volume van het blok is (0,40)</w:t>
      </w:r>
      <w:r w:rsidRPr="00573B9C">
        <w:rPr>
          <w:rFonts w:asciiTheme="majorHAnsi" w:eastAsia="Palatino Linotype" w:hAnsiTheme="majorHAnsi" w:cstheme="majorHAnsi"/>
          <w:color w:val="404040"/>
          <w:sz w:val="28"/>
          <w:szCs w:val="28"/>
          <w:vertAlign w:val="superscript"/>
        </w:rPr>
        <w:t>3</w:t>
      </w:r>
      <w:r w:rsidRPr="00573B9C">
        <w:rPr>
          <w:rFonts w:asciiTheme="majorHAnsi" w:eastAsia="Palatino Linotype" w:hAnsiTheme="majorHAnsi" w:cstheme="majorHAnsi"/>
          <w:color w:val="404040"/>
          <w:sz w:val="28"/>
          <w:szCs w:val="28"/>
        </w:rPr>
        <w:t xml:space="preserve"> = 0,064 m</w:t>
      </w:r>
      <w:r w:rsidRPr="00573B9C">
        <w:rPr>
          <w:rFonts w:asciiTheme="majorHAnsi" w:eastAsia="Palatino Linotype" w:hAnsiTheme="majorHAnsi" w:cstheme="majorHAnsi"/>
          <w:color w:val="404040"/>
          <w:sz w:val="28"/>
          <w:szCs w:val="28"/>
          <w:vertAlign w:val="superscript"/>
        </w:rPr>
        <w:t>3</w:t>
      </w:r>
      <w:r w:rsidRPr="00573B9C">
        <w:rPr>
          <w:rFonts w:asciiTheme="majorHAnsi" w:eastAsia="Palatino Linotype" w:hAnsiTheme="majorHAnsi" w:cstheme="majorHAnsi"/>
          <w:color w:val="404040"/>
          <w:sz w:val="28"/>
          <w:szCs w:val="28"/>
        </w:rPr>
        <w:t xml:space="preserve"> = 64 L. Hiervan ligt 75% onder water, dus 48 L water wordt verplaatst. Dit water heeft een massa van 48 kg en een gewicht van ongeveer 480 N. Volgens Archimedes’ principe is dit gelijk aan de drijfkracht.</w:t>
      </w:r>
    </w:p>
    <w:p w14:paraId="2F0E32A3"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p>
    <w:p w14:paraId="5057240D" w14:textId="4EB951E2" w:rsid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 xml:space="preserve">    b.</w:t>
      </w:r>
      <w:r w:rsidRPr="00573B9C">
        <w:rPr>
          <w:rFonts w:asciiTheme="majorHAnsi" w:eastAsia="Palatino Linotype" w:hAnsiTheme="majorHAnsi" w:cstheme="majorHAnsi"/>
          <w:color w:val="404040"/>
          <w:sz w:val="28"/>
          <w:szCs w:val="28"/>
        </w:rPr>
        <w:tab/>
      </w:r>
      <w:r w:rsidRPr="00573B9C">
        <w:rPr>
          <w:rFonts w:asciiTheme="majorHAnsi" w:eastAsia="Palatino Linotype" w:hAnsiTheme="majorHAnsi" w:cstheme="majorHAnsi"/>
          <w:b/>
          <w:bCs/>
          <w:color w:val="404040"/>
          <w:sz w:val="28"/>
          <w:szCs w:val="28"/>
        </w:rPr>
        <w:t>480 N.</w:t>
      </w:r>
      <w:r w:rsidRPr="00573B9C">
        <w:rPr>
          <w:rFonts w:asciiTheme="majorHAnsi" w:eastAsia="Palatino Linotype" w:hAnsiTheme="majorHAnsi" w:cstheme="majorHAnsi"/>
          <w:color w:val="404040"/>
          <w:sz w:val="28"/>
          <w:szCs w:val="28"/>
        </w:rPr>
        <w:t xml:space="preserve"> Het blok drijft, dus er is evenwicht.</w:t>
      </w:r>
    </w:p>
    <w:p w14:paraId="36872D8F"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p>
    <w:p w14:paraId="3A0EE68E" w14:textId="7AEB9459" w:rsid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 xml:space="preserve">    c.</w:t>
      </w:r>
      <w:r w:rsidRPr="00573B9C">
        <w:rPr>
          <w:rFonts w:asciiTheme="majorHAnsi" w:eastAsia="Palatino Linotype" w:hAnsiTheme="majorHAnsi" w:cstheme="majorHAnsi"/>
          <w:color w:val="404040"/>
          <w:sz w:val="28"/>
          <w:szCs w:val="28"/>
        </w:rPr>
        <w:tab/>
      </w:r>
      <w:r w:rsidRPr="00573B9C">
        <w:rPr>
          <w:rFonts w:asciiTheme="majorHAnsi" w:eastAsia="Palatino Linotype" w:hAnsiTheme="majorHAnsi" w:cstheme="majorHAnsi"/>
          <w:b/>
          <w:bCs/>
          <w:color w:val="404040"/>
          <w:sz w:val="28"/>
          <w:szCs w:val="28"/>
        </w:rPr>
        <w:t>0,75 kg/L</w:t>
      </w:r>
      <w:r w:rsidRPr="00573B9C">
        <w:rPr>
          <w:rFonts w:asciiTheme="majorHAnsi" w:eastAsia="Palatino Linotype" w:hAnsiTheme="majorHAnsi" w:cstheme="majorHAnsi"/>
          <w:color w:val="404040"/>
          <w:sz w:val="28"/>
          <w:szCs w:val="28"/>
        </w:rPr>
        <w:t xml:space="preserve"> of 750 kg/m</w:t>
      </w:r>
      <w:r w:rsidRPr="00573B9C">
        <w:rPr>
          <w:rFonts w:asciiTheme="majorHAnsi" w:eastAsia="Palatino Linotype" w:hAnsiTheme="majorHAnsi" w:cstheme="majorHAnsi"/>
          <w:color w:val="404040"/>
          <w:sz w:val="28"/>
          <w:szCs w:val="28"/>
          <w:vertAlign w:val="superscript"/>
        </w:rPr>
        <w:t>3</w:t>
      </w:r>
      <w:r w:rsidRPr="00573B9C">
        <w:rPr>
          <w:rFonts w:asciiTheme="majorHAnsi" w:eastAsia="Palatino Linotype" w:hAnsiTheme="majorHAnsi" w:cstheme="majorHAnsi"/>
          <w:color w:val="404040"/>
          <w:sz w:val="28"/>
          <w:szCs w:val="28"/>
        </w:rPr>
        <w:t xml:space="preserve">. Het percentage onder de vloeistofspiegel geeft de verhouding </w:t>
      </w:r>
      <w:r w:rsidRPr="00573B9C">
        <w:rPr>
          <w:rFonts w:asciiTheme="majorHAnsi" w:eastAsia="Palatino Linotype" w:hAnsiTheme="majorHAnsi" w:cstheme="majorHAnsi"/>
          <w:color w:val="404040"/>
          <w:sz w:val="28"/>
          <w:szCs w:val="28"/>
          <w:lang w:val="el-GR"/>
        </w:rPr>
        <w:t>ρ</w:t>
      </w:r>
      <w:proofErr w:type="spellStart"/>
      <w:r w:rsidRPr="00573B9C">
        <w:rPr>
          <w:rFonts w:asciiTheme="majorHAnsi" w:eastAsia="Palatino Linotype" w:hAnsiTheme="majorHAnsi" w:cstheme="majorHAnsi"/>
          <w:color w:val="404040"/>
          <w:sz w:val="28"/>
          <w:szCs w:val="28"/>
          <w:vertAlign w:val="subscript"/>
        </w:rPr>
        <w:t>voorw</w:t>
      </w:r>
      <w:proofErr w:type="spellEnd"/>
      <w:r w:rsidRPr="00573B9C">
        <w:rPr>
          <w:rFonts w:asciiTheme="majorHAnsi" w:eastAsia="Palatino Linotype" w:hAnsiTheme="majorHAnsi" w:cstheme="majorHAnsi"/>
          <w:color w:val="404040"/>
          <w:sz w:val="28"/>
          <w:szCs w:val="28"/>
        </w:rPr>
        <w:t>/</w:t>
      </w:r>
      <w:r w:rsidRPr="00573B9C">
        <w:rPr>
          <w:rFonts w:asciiTheme="majorHAnsi" w:eastAsia="Palatino Linotype" w:hAnsiTheme="majorHAnsi" w:cstheme="majorHAnsi"/>
          <w:color w:val="404040"/>
          <w:sz w:val="28"/>
          <w:szCs w:val="28"/>
          <w:lang w:val="el-GR"/>
        </w:rPr>
        <w:t>ρ</w:t>
      </w:r>
      <w:proofErr w:type="spellStart"/>
      <w:r w:rsidRPr="00573B9C">
        <w:rPr>
          <w:rFonts w:asciiTheme="majorHAnsi" w:eastAsia="Palatino Linotype" w:hAnsiTheme="majorHAnsi" w:cstheme="majorHAnsi"/>
          <w:color w:val="404040"/>
          <w:sz w:val="28"/>
          <w:szCs w:val="28"/>
          <w:vertAlign w:val="subscript"/>
        </w:rPr>
        <w:t>vloeist</w:t>
      </w:r>
      <w:proofErr w:type="spellEnd"/>
      <w:r w:rsidRPr="00573B9C">
        <w:rPr>
          <w:rFonts w:asciiTheme="majorHAnsi" w:eastAsia="Palatino Linotype" w:hAnsiTheme="majorHAnsi" w:cstheme="majorHAnsi"/>
          <w:color w:val="404040"/>
          <w:sz w:val="28"/>
          <w:szCs w:val="28"/>
        </w:rPr>
        <w:t>.</w:t>
      </w:r>
    </w:p>
    <w:p w14:paraId="3AA70C86"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p>
    <w:p w14:paraId="68AFBBA3" w14:textId="359843A0" w:rsid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 xml:space="preserve">4.     </w:t>
      </w:r>
      <w:r w:rsidRPr="00573B9C">
        <w:rPr>
          <w:rFonts w:asciiTheme="majorHAnsi" w:eastAsia="Palatino Linotype" w:hAnsiTheme="majorHAnsi" w:cstheme="majorHAnsi"/>
          <w:b/>
          <w:bCs/>
          <w:color w:val="404040"/>
          <w:sz w:val="28"/>
          <w:szCs w:val="28"/>
        </w:rPr>
        <w:t>500 N.</w:t>
      </w:r>
      <w:r w:rsidRPr="00573B9C">
        <w:rPr>
          <w:rFonts w:asciiTheme="majorHAnsi" w:eastAsia="Palatino Linotype" w:hAnsiTheme="majorHAnsi" w:cstheme="majorHAnsi"/>
          <w:color w:val="404040"/>
          <w:sz w:val="28"/>
          <w:szCs w:val="28"/>
        </w:rPr>
        <w:t xml:space="preserve"> De opwaartse kracht hangt af van het gewicht van het verplaatste water, en dat blijft gelijk. (Als het blok of het water op grotere diepte zou worden samengeperst, zou de kracht veranderen.)</w:t>
      </w:r>
    </w:p>
    <w:p w14:paraId="2D672DE3"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p>
    <w:p w14:paraId="38BE4531" w14:textId="77777777" w:rsidR="00573B9C" w:rsidRPr="00573B9C" w:rsidRDefault="00573B9C" w:rsidP="00573B9C">
      <w:pPr>
        <w:spacing w:before="0" w:after="0" w:line="240" w:lineRule="auto"/>
        <w:jc w:val="left"/>
        <w:rPr>
          <w:rFonts w:asciiTheme="majorHAnsi" w:eastAsia="Palatino Linotype" w:hAnsiTheme="majorHAnsi" w:cstheme="majorHAnsi"/>
          <w:color w:val="404040"/>
          <w:sz w:val="28"/>
          <w:szCs w:val="28"/>
        </w:rPr>
      </w:pPr>
      <w:r w:rsidRPr="00573B9C">
        <w:rPr>
          <w:rFonts w:asciiTheme="majorHAnsi" w:eastAsia="Palatino Linotype" w:hAnsiTheme="majorHAnsi" w:cstheme="majorHAnsi"/>
          <w:color w:val="404040"/>
          <w:sz w:val="28"/>
          <w:szCs w:val="28"/>
        </w:rPr>
        <w:t>5.</w:t>
      </w:r>
      <w:r w:rsidRPr="00573B9C">
        <w:rPr>
          <w:rFonts w:asciiTheme="majorHAnsi" w:eastAsia="Palatino Linotype" w:hAnsiTheme="majorHAnsi" w:cstheme="majorHAnsi"/>
          <w:color w:val="404040"/>
          <w:sz w:val="28"/>
          <w:szCs w:val="28"/>
        </w:rPr>
        <w:tab/>
        <w:t>De krachten zijn gelijk. Gelijke hoeveelheden water worden verplaatst. Het feit dat hout drijft en staal zinkt komt door verschil in zwaartekracht, niet door verschil in drijfkracht.</w:t>
      </w:r>
    </w:p>
    <w:p w14:paraId="44D9E4D6" w14:textId="77777777" w:rsidR="00573B9C" w:rsidRDefault="00573B9C"/>
    <w:sectPr w:rsidR="00573B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B9C"/>
    <w:rsid w:val="000F7C21"/>
    <w:rsid w:val="00365FFD"/>
    <w:rsid w:val="00573B9C"/>
    <w:rsid w:val="005D056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DB9BE"/>
  <w15:chartTrackingRefBased/>
  <w15:docId w15:val="{11C31137-D68B-40CC-8C31-2C1501A98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73B9C"/>
    <w:pPr>
      <w:spacing w:before="120" w:after="120" w:line="300" w:lineRule="auto"/>
      <w:jc w:val="both"/>
    </w:pPr>
    <w:rPr>
      <w:color w:val="404040" w:themeColor="text1" w:themeTint="BF"/>
      <w:sz w:val="20"/>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73B9C"/>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73B9C"/>
    <w:rPr>
      <w:rFonts w:ascii="Segoe UI" w:hAnsi="Segoe UI" w:cs="Segoe UI"/>
      <w:color w:val="404040" w:themeColor="text1" w:themeTint="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210</Words>
  <Characters>1161</Characters>
  <Application>Microsoft Office Word</Application>
  <DocSecurity>0</DocSecurity>
  <Lines>9</Lines>
  <Paragraphs>2</Paragraphs>
  <ScaleCrop>false</ScaleCrop>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 Venema</dc:creator>
  <cp:keywords/>
  <dc:description/>
  <cp:lastModifiedBy>Tess Venema</cp:lastModifiedBy>
  <cp:revision>1</cp:revision>
  <dcterms:created xsi:type="dcterms:W3CDTF">2020-09-24T07:27:00Z</dcterms:created>
  <dcterms:modified xsi:type="dcterms:W3CDTF">2020-09-24T07:32:00Z</dcterms:modified>
</cp:coreProperties>
</file>