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C64A9" w14:textId="50669A30" w:rsidR="00FF0919" w:rsidRPr="00FF0919" w:rsidRDefault="00FF0919" w:rsidP="00FF0919">
      <w:pPr>
        <w:pStyle w:val="Answ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bookmarkStart w:id="0" w:name="_Ref34821433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Uitwerkingen verwerkingsopgaven</w:t>
      </w:r>
      <w:bookmarkEnd w:id="0"/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Hoofdstuk</w:t>
      </w:r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 26 </w:t>
      </w:r>
      <w:r w:rsidRPr="00FF091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Atoombouw en periodiek system</w:t>
      </w:r>
    </w:p>
    <w:p w14:paraId="51CE8C79" w14:textId="77777777" w:rsidR="00FF0919" w:rsidRDefault="00FF0919" w:rsidP="00FF0919">
      <w:pPr>
        <w:pStyle w:val="Answer"/>
      </w:pPr>
    </w:p>
    <w:p w14:paraId="7BEFD924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</w:rPr>
        <w:t xml:space="preserve">1. a. fluor-10, lading –1;  </w:t>
      </w:r>
      <m:oMath>
        <m:sPre>
          <m:sPre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theme="majorHAnsi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Cambria Math" w:cstheme="majorHAnsi"/>
                <w:sz w:val="28"/>
                <w:szCs w:val="28"/>
              </w:rPr>
              <m:t>10</m:t>
            </m:r>
          </m:sup>
          <m:e>
            <m:sSup>
              <m:sSupPr>
                <m:ctrlPr>
                  <w:rPr>
                    <w:rFonts w:ascii="Cambria Math" w:hAnsi="Cambria Math" w:cstheme="maj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</w:rPr>
                  <m:t>-</m:t>
                </m:r>
              </m:sup>
            </m:sSup>
          </m:e>
        </m:sPre>
      </m:oMath>
    </w:p>
    <w:p w14:paraId="3B6A3C74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  <w:r w:rsidRPr="00FF0919">
        <w:rPr>
          <w:rFonts w:asciiTheme="majorHAnsi" w:hAnsiTheme="majorHAnsi" w:cstheme="majorHAnsi"/>
          <w:sz w:val="28"/>
          <w:szCs w:val="28"/>
        </w:rPr>
        <w:t xml:space="preserve">    </w:t>
      </w:r>
      <w:r w:rsidRPr="00FF0919">
        <w:rPr>
          <w:rFonts w:asciiTheme="majorHAnsi" w:hAnsiTheme="majorHAnsi" w:cstheme="majorHAnsi"/>
          <w:sz w:val="28"/>
          <w:szCs w:val="28"/>
          <w:lang w:val="en-US"/>
        </w:rPr>
        <w:t xml:space="preserve">b. tin-120, lading +4;  </w:t>
      </w:r>
      <m:oMath>
        <m:sPre>
          <m:sPre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theme="majorHAnsi"/>
                <w:sz w:val="28"/>
                <w:szCs w:val="28"/>
                <w:lang w:val="en-US"/>
              </w:rPr>
              <m:t>50</m:t>
            </m:r>
          </m:sub>
          <m:sup>
            <m:r>
              <w:rPr>
                <w:rFonts w:ascii="Cambria Math" w:hAnsi="Cambria Math" w:cstheme="majorHAnsi"/>
                <w:sz w:val="28"/>
                <w:szCs w:val="28"/>
                <w:lang w:val="en-US"/>
              </w:rPr>
              <m:t>120</m:t>
            </m:r>
          </m:sup>
          <m:e>
            <m:sSup>
              <m:sSupPr>
                <m:ctrlPr>
                  <w:rPr>
                    <w:rFonts w:ascii="Cambria Math" w:hAnsi="Cambria Math" w:cstheme="maj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Sn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4+</m:t>
                </m:r>
              </m:sup>
            </m:sSup>
          </m:e>
        </m:sPre>
      </m:oMath>
    </w:p>
    <w:p w14:paraId="759E0A13" w14:textId="4BCB4EB0" w:rsid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  <w:lang w:val="en-US"/>
        </w:rPr>
        <w:t xml:space="preserve">    c. plutonium-239, lading +2;   </w:t>
      </w:r>
      <m:oMath>
        <m:sPre>
          <m:sPrePr>
            <m:ctrlPr>
              <w:rPr>
                <w:rFonts w:ascii="Cambria Math" w:hAnsi="Cambria Math" w:cstheme="majorHAnsi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theme="majorHAnsi"/>
                <w:sz w:val="28"/>
                <w:szCs w:val="28"/>
                <w:lang w:val="en-US"/>
              </w:rPr>
              <m:t>94</m:t>
            </m:r>
          </m:sub>
          <m:sup>
            <m:r>
              <w:rPr>
                <w:rFonts w:ascii="Cambria Math" w:hAnsi="Cambria Math" w:cstheme="majorHAnsi"/>
                <w:sz w:val="28"/>
                <w:szCs w:val="28"/>
                <w:lang w:val="en-US"/>
              </w:rPr>
              <m:t>239</m:t>
            </m:r>
          </m:sup>
          <m:e>
            <m:sSup>
              <m:sSupPr>
                <m:ctrlPr>
                  <w:rPr>
                    <w:rFonts w:ascii="Cambria Math" w:hAnsi="Cambria Math" w:cstheme="majorHAns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Pu</m:t>
                </m:r>
              </m:e>
              <m:sup>
                <m:r>
                  <w:rPr>
                    <w:rFonts w:ascii="Cambria Math" w:hAnsi="Cambria Math" w:cstheme="majorHAnsi"/>
                    <w:sz w:val="28"/>
                    <w:szCs w:val="28"/>
                    <w:lang w:val="en-US"/>
                  </w:rPr>
                  <m:t>2+</m:t>
                </m:r>
              </m:sup>
            </m:sSup>
          </m:e>
        </m:sPre>
      </m:oMath>
    </w:p>
    <w:p w14:paraId="519684C3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  <w:lang w:val="en-US"/>
        </w:rPr>
      </w:pPr>
    </w:p>
    <w:p w14:paraId="4AF5763C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</w:rPr>
        <w:t>2. 20 protonen en 40 – 20 = 20 neutronen</w:t>
      </w:r>
    </w:p>
    <w:p w14:paraId="45C5B509" w14:textId="167009FB" w:rsid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</w:rPr>
        <w:t xml:space="preserve">    79 protonen en 200 – 79 = 121 neutronen</w:t>
      </w:r>
    </w:p>
    <w:p w14:paraId="633B8D31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4CBF00EC" w14:textId="7EA474AD" w:rsid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  <w:vertAlign w:val="superscript"/>
        </w:rPr>
      </w:pPr>
      <w:r w:rsidRPr="00FF0919">
        <w:rPr>
          <w:rFonts w:asciiTheme="majorHAnsi" w:hAnsiTheme="majorHAnsi" w:cstheme="majorHAnsi"/>
          <w:sz w:val="28"/>
          <w:szCs w:val="28"/>
        </w:rPr>
        <w:t>3. 1s</w:t>
      </w:r>
      <w:r w:rsidRPr="00FF0919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FF0919">
        <w:rPr>
          <w:rFonts w:asciiTheme="majorHAnsi" w:hAnsiTheme="majorHAnsi" w:cstheme="majorHAnsi"/>
          <w:sz w:val="28"/>
          <w:szCs w:val="28"/>
        </w:rPr>
        <w:t xml:space="preserve"> 2s</w:t>
      </w:r>
      <w:r w:rsidRPr="00FF0919">
        <w:rPr>
          <w:rFonts w:asciiTheme="majorHAnsi" w:hAnsiTheme="majorHAnsi" w:cstheme="majorHAnsi"/>
          <w:sz w:val="28"/>
          <w:szCs w:val="28"/>
          <w:vertAlign w:val="superscript"/>
        </w:rPr>
        <w:t>2</w:t>
      </w:r>
      <w:r w:rsidRPr="00FF0919">
        <w:rPr>
          <w:rFonts w:asciiTheme="majorHAnsi" w:hAnsiTheme="majorHAnsi" w:cstheme="majorHAnsi"/>
          <w:sz w:val="28"/>
          <w:szCs w:val="28"/>
        </w:rPr>
        <w:t xml:space="preserve"> 2p</w:t>
      </w:r>
      <w:r w:rsidRPr="00FF0919">
        <w:rPr>
          <w:rFonts w:asciiTheme="majorHAnsi" w:hAnsiTheme="majorHAnsi" w:cstheme="majorHAnsi"/>
          <w:sz w:val="28"/>
          <w:szCs w:val="28"/>
          <w:vertAlign w:val="superscript"/>
        </w:rPr>
        <w:t>6</w:t>
      </w:r>
      <w:r w:rsidRPr="00FF0919">
        <w:rPr>
          <w:rFonts w:asciiTheme="majorHAnsi" w:hAnsiTheme="majorHAnsi" w:cstheme="majorHAnsi"/>
          <w:sz w:val="28"/>
          <w:szCs w:val="28"/>
        </w:rPr>
        <w:t xml:space="preserve"> 3s</w:t>
      </w:r>
      <w:r w:rsidRPr="00FF0919">
        <w:rPr>
          <w:rFonts w:asciiTheme="majorHAnsi" w:hAnsiTheme="majorHAnsi" w:cstheme="majorHAnsi"/>
          <w:sz w:val="28"/>
          <w:szCs w:val="28"/>
          <w:vertAlign w:val="superscript"/>
        </w:rPr>
        <w:t>2</w:t>
      </w:r>
    </w:p>
    <w:p w14:paraId="061D15ED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569331BA" w14:textId="24DEC8FE" w:rsid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</w:rPr>
        <w:t>4. tin (Sn):  rij 5, tweede element in p-blok</w:t>
      </w:r>
    </w:p>
    <w:p w14:paraId="11D16BFA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</w:p>
    <w:p w14:paraId="67E79E29" w14:textId="77777777" w:rsidR="00FF0919" w:rsidRPr="00FF0919" w:rsidRDefault="00FF0919" w:rsidP="00FF0919">
      <w:pPr>
        <w:pStyle w:val="Answer"/>
        <w:rPr>
          <w:rFonts w:asciiTheme="majorHAnsi" w:hAnsiTheme="majorHAnsi" w:cstheme="majorHAnsi"/>
          <w:sz w:val="28"/>
          <w:szCs w:val="28"/>
        </w:rPr>
      </w:pPr>
      <w:r w:rsidRPr="00FF0919">
        <w:rPr>
          <w:rFonts w:asciiTheme="majorHAnsi" w:hAnsiTheme="majorHAnsi" w:cstheme="majorHAnsi"/>
          <w:sz w:val="28"/>
          <w:szCs w:val="28"/>
        </w:rPr>
        <w:t>5. C is een niet-metaal, Pb een metaal</w:t>
      </w:r>
    </w:p>
    <w:p w14:paraId="761A66BE" w14:textId="3BAB72D2" w:rsidR="00365FFD" w:rsidRPr="00FF0919" w:rsidRDefault="00365FFD">
      <w:pPr>
        <w:rPr>
          <w:rFonts w:asciiTheme="majorHAnsi" w:hAnsiTheme="majorHAnsi" w:cstheme="majorHAnsi"/>
          <w:sz w:val="28"/>
          <w:szCs w:val="28"/>
        </w:rPr>
      </w:pPr>
    </w:p>
    <w:sectPr w:rsidR="00365FFD" w:rsidRPr="00FF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19"/>
    <w:rsid w:val="000F7C21"/>
    <w:rsid w:val="00365FFD"/>
    <w:rsid w:val="005D0561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ED1C"/>
  <w15:chartTrackingRefBased/>
  <w15:docId w15:val="{4D9ADB76-893C-426C-BAE8-9292027A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919"/>
    <w:rPr>
      <w:rFonts w:ascii="Segoe UI" w:hAnsi="Segoe UI" w:cs="Segoe UI"/>
      <w:sz w:val="18"/>
      <w:szCs w:val="18"/>
    </w:rPr>
  </w:style>
  <w:style w:type="paragraph" w:customStyle="1" w:styleId="Answer">
    <w:name w:val="Answer"/>
    <w:basedOn w:val="Standaard"/>
    <w:qFormat/>
    <w:rsid w:val="00FF0919"/>
    <w:pPr>
      <w:spacing w:after="0" w:line="240" w:lineRule="auto"/>
      <w:ind w:left="360" w:hanging="360"/>
    </w:pPr>
    <w:rPr>
      <w:rFonts w:ascii="Palatino Linotype" w:eastAsia="Palatino Linotype" w:hAnsi="Palatino Linotype" w:cs="Aharoni"/>
      <w:color w:val="40404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Venema</dc:creator>
  <cp:keywords/>
  <dc:description/>
  <cp:lastModifiedBy>Tess Venema</cp:lastModifiedBy>
  <cp:revision>1</cp:revision>
  <dcterms:created xsi:type="dcterms:W3CDTF">2020-10-21T12:04:00Z</dcterms:created>
  <dcterms:modified xsi:type="dcterms:W3CDTF">2020-10-21T12:05:00Z</dcterms:modified>
</cp:coreProperties>
</file>