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BB24" w14:textId="245F4A04" w:rsidR="00573B9C" w:rsidRPr="00573B9C" w:rsidRDefault="00573B9C" w:rsidP="00573B9C">
      <w:pPr>
        <w:rPr>
          <w:rFonts w:ascii="Palatino Linotype" w:eastAsia="Palatino Linotype" w:hAnsi="Palatino Linotype" w:cs="Aharoni"/>
          <w:b/>
          <w:bCs/>
          <w:color w:val="404040"/>
          <w:sz w:val="18"/>
        </w:rPr>
      </w:pPr>
      <w:bookmarkStart w:id="0" w:name="_Ref34821433"/>
      <w:r w:rsidRPr="00573B9C">
        <w:rPr>
          <w:rFonts w:cstheme="majorHAnsi"/>
          <w:b/>
          <w:bCs/>
          <w:sz w:val="28"/>
          <w:szCs w:val="28"/>
        </w:rPr>
        <w:t xml:space="preserve">Uitwerkingen </w:t>
      </w:r>
      <w:r w:rsidRPr="00573B9C">
        <w:rPr>
          <w:rFonts w:asciiTheme="majorHAnsi" w:hAnsiTheme="majorHAnsi" w:cstheme="majorHAnsi"/>
          <w:b/>
          <w:bCs/>
          <w:sz w:val="28"/>
          <w:szCs w:val="28"/>
        </w:rPr>
        <w:t>verwerkingsopgaven</w:t>
      </w:r>
      <w:bookmarkEnd w:id="0"/>
      <w:r w:rsidRPr="00573B9C">
        <w:rPr>
          <w:rFonts w:asciiTheme="majorHAnsi" w:hAnsiTheme="majorHAnsi" w:cstheme="majorHAnsi"/>
          <w:b/>
          <w:bCs/>
          <w:sz w:val="28"/>
          <w:szCs w:val="28"/>
        </w:rPr>
        <w:t xml:space="preserve"> Hoofdstuk 14 </w:t>
      </w:r>
      <w:r w:rsidRPr="00573B9C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Hydrostatica</w:t>
      </w:r>
    </w:p>
    <w:p w14:paraId="7D213C50" w14:textId="3653B880" w:rsidR="00365FFD" w:rsidRDefault="00365FFD"/>
    <w:p w14:paraId="762CB384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1.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73B9C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8,9 m.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Van de druk van 300 kPa komt 100 kPa van luchtdruk en 200 kPa van de hydrostatische druk van het beton. Gebruik </w:t>
      </w:r>
      <w:r w:rsidRPr="00573B9C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ρ</w:t>
      </w:r>
      <w:r w:rsidRPr="0065568D">
        <w:rPr>
          <w:rFonts w:asciiTheme="majorHAnsi" w:eastAsia="Palatino Linotype" w:hAnsiTheme="majorHAnsi" w:cstheme="majorHAnsi"/>
          <w:color w:val="404040"/>
          <w:sz w:val="28"/>
          <w:szCs w:val="28"/>
          <w:lang w:val="en-CA"/>
        </w:rPr>
        <w:t xml:space="preserve"> </w:t>
      </w:r>
      <w:r w:rsidRPr="00573B9C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g h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:</w:t>
      </w:r>
    </w:p>
    <w:p w14:paraId="2BEFBDA0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200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10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3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Pa = 2300 kg/m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3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9,8 N/kg 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573B9C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h</w:t>
      </w:r>
    </w:p>
    <w:p w14:paraId="274A618B" w14:textId="4FFA7606" w:rsid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De conclusie is </w:t>
      </w:r>
      <w:r w:rsidRPr="00573B9C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h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8,9 m.</w:t>
      </w:r>
    </w:p>
    <w:p w14:paraId="568E91CE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B8CD0BC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2.     Vergelijk een punt onderaan vloeistof 1 met een punt op gelijke hoogte in de andere buis. De drukken moeten daar gelijk zijn. Uit </w:t>
      </w:r>
      <w:r w:rsidRPr="00573B9C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ρ</w:t>
      </w:r>
      <w:r w:rsidRPr="0065568D">
        <w:rPr>
          <w:rFonts w:asciiTheme="majorHAnsi" w:eastAsia="Palatino Linotype" w:hAnsiTheme="majorHAnsi" w:cstheme="majorHAnsi"/>
          <w:color w:val="404040"/>
          <w:sz w:val="28"/>
          <w:szCs w:val="28"/>
          <w:lang w:val="en-CA"/>
        </w:rPr>
        <w:t xml:space="preserve"> </w:t>
      </w:r>
      <w:r w:rsidRPr="00573B9C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g h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volgt dat</w:t>
      </w:r>
    </w:p>
    <w:p w14:paraId="1430A1D4" w14:textId="2B4440AE" w:rsidR="00573B9C" w:rsidRPr="00573B9C" w:rsidRDefault="00000000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g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9</m:t>
              </m:r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cm</m:t>
              </m:r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g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="Palatino Linotype" w:hAnsi="Cambria Math" w:cstheme="majorHAnsi"/>
                  <w:iCs/>
                  <w:color w:val="40404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6 cm</m:t>
              </m:r>
            </m:e>
          </m:d>
          <m:r>
            <m:rPr>
              <m:sty m:val="p"/>
            </m:rP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g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cm</m:t>
              </m:r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28BCFA4A" w14:textId="67966F1A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iCs/>
          <w:color w:val="404040"/>
          <w:sz w:val="28"/>
          <w:szCs w:val="28"/>
        </w:rPr>
        <w:tab/>
        <w:t xml:space="preserve">We delen </w:t>
      </w:r>
      <w:r w:rsidRPr="00573B9C">
        <w:rPr>
          <w:rFonts w:asciiTheme="majorHAnsi" w:eastAsia="Palatino Linotype" w:hAnsiTheme="majorHAnsi" w:cstheme="majorHAnsi"/>
          <w:i/>
          <w:color w:val="404040"/>
          <w:sz w:val="28"/>
          <w:szCs w:val="28"/>
        </w:rPr>
        <w:t>g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uit:  </w:t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9 </m:t>
        </m:r>
        <m:sSub>
          <m:sSub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sub>
        </m:sSub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=6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b>
        </m:sSub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+2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sub>
        </m:sSub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,</m:t>
        </m:r>
      </m:oMath>
    </w:p>
    <w:p w14:paraId="74DAAC2A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proofErr w:type="gramStart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waaruit</w:t>
      </w:r>
      <w:proofErr w:type="gramEnd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volgt</w:t>
      </w:r>
    </w:p>
    <w:p w14:paraId="040BCBCF" w14:textId="76480A23" w:rsidR="00573B9C" w:rsidRPr="00573B9C" w:rsidRDefault="00000000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4.5 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-3</m:t>
          </m:r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5E5DE39F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396841D" w14:textId="52F228A5" w:rsid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3. a.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73B9C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480 N.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Het volume van het blok is (0,40)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3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0,064 m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3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64 L. Hiervan ligt 75% onder water, dus 48 L water wordt verplaatst. Dit water heeft een massa van 48 kg en een gewicht van ongeveer 480 N. Volgens Archimedes’ principe is dit gelijk aan de drijfkracht.</w:t>
      </w:r>
    </w:p>
    <w:p w14:paraId="2F0E32A3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057240D" w14:textId="4EB951E2" w:rsid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73B9C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480 N.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Het blok drijft, dus er is evenwicht.</w:t>
      </w:r>
    </w:p>
    <w:p w14:paraId="36872D8F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A0EE68E" w14:textId="7AEB9459" w:rsid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73B9C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0,75 kg/L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of 750 kg/m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3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. Het percentage onder de vloeistofspiegel geeft de verhouding 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ρ</w:t>
      </w:r>
      <w:proofErr w:type="spellStart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voorw</w:t>
      </w:r>
      <w:proofErr w:type="spellEnd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ρ</w:t>
      </w:r>
      <w:proofErr w:type="spellStart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vloeist</w:t>
      </w:r>
      <w:proofErr w:type="spellEnd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3AA70C86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8AFBBA3" w14:textId="359843A0" w:rsid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4.     </w:t>
      </w:r>
      <w:r w:rsidRPr="00573B9C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500 N.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De opwaartse kracht hangt af van het gewicht van het verplaatste water, en dat blijft gelijk. (Als het blok of het water op grotere diepte zou </w:t>
      </w:r>
      <w:proofErr w:type="gramStart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worden</w:t>
      </w:r>
      <w:proofErr w:type="gramEnd"/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samengeperst, zou de kracht veranderen.)</w:t>
      </w:r>
    </w:p>
    <w:p w14:paraId="2D672DE3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8BE4531" w14:textId="77777777" w:rsidR="00573B9C" w:rsidRPr="00573B9C" w:rsidRDefault="00573B9C" w:rsidP="00573B9C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>5.</w:t>
      </w:r>
      <w:r w:rsidRPr="00573B9C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De krachten zijn gelijk. Gelijke hoeveelheden water worden verplaatst. Het feit dat hout drijft en staal zinkt komt door verschil in zwaartekracht, niet door verschil in drijfkracht.</w:t>
      </w:r>
    </w:p>
    <w:p w14:paraId="44D9E4D6" w14:textId="77777777" w:rsidR="00573B9C" w:rsidRDefault="00573B9C"/>
    <w:sectPr w:rsidR="0057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9C"/>
    <w:rsid w:val="000F7C21"/>
    <w:rsid w:val="00365FFD"/>
    <w:rsid w:val="00573B9C"/>
    <w:rsid w:val="005D0561"/>
    <w:rsid w:val="006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B9BE"/>
  <w15:chartTrackingRefBased/>
  <w15:docId w15:val="{11C31137-D68B-40CC-8C31-2C1501A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9C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9C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Arjen Vreugdenhil</cp:lastModifiedBy>
  <cp:revision>2</cp:revision>
  <dcterms:created xsi:type="dcterms:W3CDTF">2022-07-20T15:24:00Z</dcterms:created>
  <dcterms:modified xsi:type="dcterms:W3CDTF">2022-07-20T15:24:00Z</dcterms:modified>
</cp:coreProperties>
</file>